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0" w:before="0" w:line="240" w:lineRule="auto"/>
        <w:jc w:val="center"/>
        <w:rPr>
          <w:rFonts w:ascii="Book Antiqua" w:cs="Book Antiqua" w:eastAsia="Book Antiqua" w:hAnsi="Book Antiqua"/>
          <w:b w:val="1"/>
          <w:i w:val="1"/>
          <w:color w:val="2e75b5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2e75b5"/>
          <w:sz w:val="28"/>
          <w:szCs w:val="28"/>
          <w:rtl w:val="0"/>
        </w:rPr>
        <w:t xml:space="preserve">Journal of Modern Computing and Engineering Research (JMCER)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421"/>
        </w:tabs>
        <w:spacing w:before="240" w:lineRule="auto"/>
        <w:ind w:left="113" w:firstLine="0"/>
        <w:jc w:val="center"/>
        <w:rPr>
          <w:b w:val="1"/>
          <w:color w:val="2e75b5"/>
          <w:sz w:val="28"/>
          <w:szCs w:val="28"/>
        </w:rPr>
      </w:pPr>
      <w:r w:rsidDel="00000000" w:rsidR="00000000" w:rsidRPr="00000000">
        <w:rPr>
          <w:b w:val="1"/>
          <w:color w:val="2e75b5"/>
          <w:sz w:val="28"/>
          <w:szCs w:val="28"/>
          <w:rtl w:val="0"/>
        </w:rPr>
        <w:t xml:space="preserve">REVIEW FORM</w: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668"/>
        <w:gridCol w:w="9348"/>
        <w:tblGridChange w:id="0">
          <w:tblGrid>
            <w:gridCol w:w="1668"/>
            <w:gridCol w:w="934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spacing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0"/>
              </w:rPr>
              <w:t xml:space="preserve">Title of paper: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00" w:before="12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sections A &amp; B, please tick a number from 0 to 5, where 0 = strongly disagree and 5 = strongly agree.</w:t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698"/>
        <w:gridCol w:w="698"/>
        <w:gridCol w:w="698"/>
        <w:gridCol w:w="698"/>
        <w:gridCol w:w="698"/>
        <w:gridCol w:w="698"/>
        <w:gridCol w:w="57"/>
        <w:tblGridChange w:id="0">
          <w:tblGrid>
            <w:gridCol w:w="6771"/>
            <w:gridCol w:w="698"/>
            <w:gridCol w:w="698"/>
            <w:gridCol w:w="698"/>
            <w:gridCol w:w="698"/>
            <w:gridCol w:w="698"/>
            <w:gridCol w:w="698"/>
            <w:gridCol w:w="57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7">
            <w:pPr>
              <w:spacing w:before="0" w:lineRule="auto"/>
              <w:rPr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0"/>
              </w:rPr>
              <w:t xml:space="preserve">A. Technical aspects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The paper is within the scope of the Journal.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The paper is original.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The paper is free of technical errors.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0"/>
              </w:rPr>
              <w:t xml:space="preserve">B. Communications aspects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paper is clearly readable.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figures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are clear &amp; do clearly convey the intended message.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The length of the paper is appropriate.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24"/>
                <w:szCs w:val="24"/>
                <w:rtl w:val="0"/>
              </w:rPr>
              <w:t xml:space="preserve">◻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0"/>
              </w:rPr>
              <w:t xml:space="preserve">C. Comments to the authors </w:t>
            </w:r>
            <w:r w:rsidDel="00000000" w:rsidR="00000000" w:rsidRPr="00000000">
              <w:rPr>
                <w:color w:val="2e75b5"/>
                <w:sz w:val="24"/>
                <w:szCs w:val="24"/>
                <w:rtl w:val="0"/>
              </w:rPr>
              <w:t xml:space="preserve">(You may use another sheet of paper.)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1027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71"/>
        <w:gridCol w:w="698"/>
        <w:gridCol w:w="3547"/>
        <w:tblGridChange w:id="0">
          <w:tblGrid>
            <w:gridCol w:w="6771"/>
            <w:gridCol w:w="698"/>
            <w:gridCol w:w="3547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0"/>
              </w:rPr>
              <w:t xml:space="preserve">D. Recommendation</w:t>
            </w:r>
            <w:r w:rsidDel="00000000" w:rsidR="00000000" w:rsidRPr="00000000">
              <w:rPr>
                <w:color w:val="2e75b5"/>
                <w:sz w:val="24"/>
                <w:szCs w:val="24"/>
                <w:rtl w:val="0"/>
              </w:rPr>
              <w:t xml:space="preserve"> (Tick one)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Accepted without modifications.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Accepted with minor corrections.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Accepted with major modification.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60" w:before="60" w:line="276" w:lineRule="auto"/>
              <w:ind w:left="1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Rejected.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</w:tabs>
              <w:spacing w:after="240" w:before="6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b w:val="1"/>
                <w:color w:val="2e75b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e75b5"/>
                <w:sz w:val="24"/>
                <w:szCs w:val="24"/>
                <w:rtl w:val="0"/>
              </w:rPr>
              <w:t xml:space="preserve">E. Comments to the editors </w:t>
            </w:r>
            <w:r w:rsidDel="00000000" w:rsidR="00000000" w:rsidRPr="00000000">
              <w:rPr>
                <w:color w:val="2e75b5"/>
                <w:sz w:val="24"/>
                <w:szCs w:val="24"/>
                <w:rtl w:val="0"/>
              </w:rPr>
              <w:t xml:space="preserve">(These comments will not be sent to the authors)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cantSplit w:val="0"/>
          <w:trHeight w:val="102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0"/>
                <w:tab w:val="left" w:pos="7200"/>
                <w:tab w:val="left" w:pos="6771"/>
                <w:tab w:val="left" w:pos="7469"/>
                <w:tab w:val="left" w:pos="8167"/>
                <w:tab w:val="left" w:pos="8865"/>
                <w:tab w:val="left" w:pos="9563"/>
                <w:tab w:val="left" w:pos="10261"/>
              </w:tabs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  <w:tab w:val="left" w:pos="7200"/>
          <w:tab w:val="left" w:pos="6771"/>
          <w:tab w:val="left" w:pos="7469"/>
          <w:tab w:val="left" w:pos="8167"/>
          <w:tab w:val="left" w:pos="8865"/>
          <w:tab w:val="left" w:pos="9563"/>
          <w:tab w:val="left" w:pos="10261"/>
        </w:tabs>
        <w:spacing w:after="120" w:before="12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709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12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1f4e79" w:space="1" w:sz="6" w:val="single"/>
      </w:pBdr>
      <w:shd w:fill="d5dce4" w:val="clear"/>
      <w:spacing w:after="240" w:before="240" w:lineRule="auto"/>
    </w:pPr>
    <w:rPr>
      <w:rFonts w:ascii="Calibri" w:cs="Calibri" w:eastAsia="Calibri" w:hAnsi="Calibri"/>
      <w:b w:val="1"/>
      <w:color w:val="1f4e7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7f7f7f" w:space="1" w:sz="4" w:val="single"/>
      </w:pBdr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spacing w:after="0" w:line="240" w:lineRule="auto"/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before="120"/>
    </w:pPr>
  </w:style>
  <w:style w:type="paragraph" w:styleId="Heading1">
    <w:name w:val="heading 1"/>
    <w:basedOn w:val="Normal"/>
    <w:next w:val="Normal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b w:val="1"/>
      <w:bCs w:val="1"/>
      <w:color w:val="2e74b5" w:themeColor="accent1" w:themeShade="0000BF"/>
      <w:sz w:val="32"/>
      <w:szCs w:val="32"/>
    </w:rPr>
  </w:style>
  <w:style w:type="paragraph" w:styleId="Heading2">
    <w:name w:val="heading 2"/>
    <w:basedOn w:val="Normal"/>
    <w:next w:val="Normal"/>
    <w:unhideWhenUsed w:val="1"/>
    <w:qFormat w:val="1"/>
    <w:pPr>
      <w:keepNext w:val="1"/>
      <w:keepLines w:val="1"/>
      <w:pBdr>
        <w:top w:color="1f4e79" w:space="1" w:sz="6" w:themeColor="accent1" w:themeShade="000080" w:val="single"/>
      </w:pBdr>
      <w:shd w:color="auto" w:fill="d5dce4" w:themeFill="text2" w:themeFillTint="000033" w:val="clear"/>
      <w:spacing w:after="240" w:before="240"/>
      <w:outlineLvl w:val="1"/>
    </w:pPr>
    <w:rPr>
      <w:rFonts w:asciiTheme="majorHAnsi" w:cstheme="majorBidi" w:eastAsiaTheme="majorEastAsia" w:hAnsiTheme="majorHAnsi"/>
      <w:b w:val="1"/>
      <w:bCs w:val="1"/>
      <w:color w:val="1f4e79" w:themeColor="accent1" w:themeShade="000080"/>
      <w:sz w:val="26"/>
      <w:szCs w:val="26"/>
    </w:rPr>
  </w:style>
  <w:style w:type="paragraph" w:styleId="Heading3">
    <w:name w:val="heading 3"/>
    <w:basedOn w:val="Normal"/>
    <w:next w:val="Normal"/>
    <w:unhideWhenUsed w:val="1"/>
    <w:qFormat w:val="1"/>
    <w:pPr>
      <w:keepNext w:val="1"/>
      <w:keepLines w:val="1"/>
      <w:pBdr>
        <w:top w:color="7f7f7f" w:space="1" w:sz="2" w:themeColor="text1" w:themeTint="000080" w:val="single"/>
      </w:pBd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4">
    <w:name w:val="heading 4"/>
    <w:basedOn w:val="Normal"/>
    <w:next w:val="Normal"/>
    <w:unhideWhenUsed w:val="1"/>
    <w:qFormat w:val="1"/>
    <w:pPr>
      <w:spacing w:after="0" w:line="240" w:lineRule="auto"/>
      <w:contextualSpacing w:val="1"/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pPr>
      <w:pBdr>
        <w:bottom w:color="auto" w:space="1" w:sz="6" w:val="single"/>
      </w:pBdr>
      <w:spacing w:after="0"/>
      <w:jc w:val="center"/>
    </w:pPr>
    <w:rPr>
      <w:rFonts w:ascii="Arial" w:cs="Arial" w:hAnsi="Arial"/>
      <w:vanish w:val="1"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Pr>
      <w:rFonts w:ascii="Arial" w:cs="Arial" w:hAnsi="Arial"/>
      <w:vanish w:val="1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pPr>
      <w:pBdr>
        <w:top w:color="auto" w:space="1" w:sz="6" w:val="single"/>
      </w:pBdr>
      <w:spacing w:after="0"/>
      <w:jc w:val="center"/>
    </w:pPr>
    <w:rPr>
      <w:rFonts w:ascii="Arial" w:cs="Arial" w:hAnsi="Arial"/>
      <w:vanish w:val="1"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Pr>
      <w:rFonts w:ascii="Arial" w:cs="Arial" w:hAnsi="Arial"/>
      <w:vanish w:val="1"/>
      <w:sz w:val="16"/>
      <w:szCs w:val="16"/>
    </w:rPr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styleId="FooterChar" w:customStyle="1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Pr>
      <w:color w:val="808080"/>
    </w:rPr>
  </w:style>
  <w:style w:type="paragraph" w:styleId="Multiplechoice3" w:customStyle="1">
    <w:name w:val="Multiple choice | 3"/>
    <w:basedOn w:val="Normal"/>
    <w:qFormat w:val="1"/>
    <w:pPr>
      <w:tabs>
        <w:tab w:val="left" w:pos="3600"/>
        <w:tab w:val="left" w:pos="7200"/>
      </w:tabs>
      <w:contextualSpacing w:val="1"/>
    </w:pPr>
  </w:style>
  <w:style w:type="paragraph" w:styleId="Multiplechoice4" w:customStyle="1">
    <w:name w:val="Multiple choice | 4"/>
    <w:basedOn w:val="Normal"/>
    <w:qFormat w:val="1"/>
    <w:pPr>
      <w:tabs>
        <w:tab w:val="left" w:pos="2700"/>
        <w:tab w:val="left" w:pos="5391"/>
        <w:tab w:val="left" w:pos="8091"/>
      </w:tabs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55796"/>
    <w:pPr>
      <w:spacing w:after="0" w:before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55796"/>
    <w:rPr>
      <w:rFonts w:ascii="Tahoma" w:cs="Tahoma" w:hAnsi="Tahoma"/>
      <w:sz w:val="16"/>
      <w:szCs w:val="16"/>
    </w:rPr>
  </w:style>
  <w:style w:type="paragraph" w:styleId="JESTECTitle" w:customStyle="1">
    <w:name w:val="JESTEC Title"/>
    <w:basedOn w:val="Normal"/>
    <w:rsid w:val="009F67F3"/>
    <w:pPr>
      <w:spacing w:after="300" w:before="1200" w:line="240" w:lineRule="auto"/>
      <w:jc w:val="center"/>
    </w:pPr>
    <w:rPr>
      <w:rFonts w:ascii="Arial" w:cs="Arial" w:eastAsia="SimSun" w:hAnsi="Arial"/>
      <w:b w:val="1"/>
      <w:lang w:eastAsia="en-US" w:val="en-GB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5E6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before="0" w:line="240" w:lineRule="auto"/>
    </w:pPr>
    <w:rPr>
      <w:rFonts w:ascii="Courier New" w:cs="Courier New" w:eastAsia="Times New Roman" w:hAnsi="Courier New"/>
      <w:sz w:val="20"/>
      <w:szCs w:val="20"/>
      <w:lang w:eastAsia="en-U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5E6575"/>
    <w:rPr>
      <w:rFonts w:ascii="Courier New" w:cs="Courier New" w:eastAsia="Times New Roman" w:hAnsi="Courier New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WrPHKIS2Cl2+5T/7li3Ton2aNA==">AMUW2mU0PGo5rlw8Co2uwRTsdIZOoM6BQ7u3y04gS066pOIc9B9i2ZdlSP+BF+EZnHbawsU2Hr2+BBLYU/NEE5a6DnhjXi35sVDkM/PzquIMqM8+DLobOP0=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2019-12-10T05:04:00Z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